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tabs>
          <w:tab w:val="right" w:leader="none" w:pos="14400"/>
        </w:tabs>
        <w:spacing w:line="240" w:lineRule="auto"/>
        <w:jc w:val="center"/>
        <w:rPr>
          <w:sz w:val="20"/>
          <w:szCs w:val="20"/>
        </w:rPr>
      </w:pPr>
      <w:bookmarkStart w:colFirst="0" w:colLast="0" w:name="_ryuwtpkxymso" w:id="0"/>
      <w:bookmarkEnd w:id="0"/>
      <w:r w:rsidDel="00000000" w:rsidR="00000000" w:rsidRPr="00000000">
        <w:rPr>
          <w:rFonts w:ascii="Limelight" w:cs="Limelight" w:eastAsia="Limelight" w:hAnsi="Limelight"/>
          <w:b w:val="1"/>
          <w:color w:val="980000"/>
          <w:sz w:val="40"/>
          <w:szCs w:val="4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561975</wp:posOffset>
            </wp:positionH>
            <wp:positionV relativeFrom="page">
              <wp:posOffset>309563</wp:posOffset>
            </wp:positionV>
            <wp:extent cx="654966" cy="690563"/>
            <wp:effectExtent b="0" l="0" r="0" t="0"/>
            <wp:wrapNone/>
            <wp:docPr id="92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6"/>
                    <a:srcRect b="0" l="14703" r="2213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966" cy="690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Limelight" w:cs="Limelight" w:eastAsia="Limelight" w:hAnsi="Limelight"/>
          <w:b w:val="1"/>
          <w:color w:val="980000"/>
          <w:sz w:val="40"/>
          <w:szCs w:val="40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9020175</wp:posOffset>
                </wp:positionH>
                <wp:positionV relativeFrom="page">
                  <wp:posOffset>647700</wp:posOffset>
                </wp:positionV>
                <wp:extent cx="576263" cy="284741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327625" y="1803700"/>
                          <a:ext cx="863400" cy="4149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D9EAD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CSTPs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1 - 6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9020175</wp:posOffset>
                </wp:positionH>
                <wp:positionV relativeFrom="page">
                  <wp:posOffset>647700</wp:posOffset>
                </wp:positionV>
                <wp:extent cx="576263" cy="284741"/>
                <wp:effectExtent b="0" l="0" r="0" t="0"/>
                <wp:wrapNone/>
                <wp:docPr id="3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263" cy="2847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imelight" w:cs="Limelight" w:eastAsia="Limelight" w:hAnsi="Limelight"/>
          <w:b w:val="1"/>
          <w:color w:val="980000"/>
          <w:sz w:val="40"/>
          <w:szCs w:val="40"/>
          <w:rtl w:val="0"/>
        </w:rPr>
        <w:t xml:space="preserve">RIALTO USD Induction Program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Self-Assessment of CSTPs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11610"/>
          <w:tab w:val="left" w:leader="none" w:pos="6300"/>
          <w:tab w:val="left" w:leader="none" w:pos="1620"/>
          <w:tab w:val="left" w:leader="none" w:pos="10080"/>
          <w:tab w:val="left" w:leader="none" w:pos="5040"/>
        </w:tabs>
        <w:rPr>
          <w:rFonts w:ascii="Poppins Medium" w:cs="Poppins Medium" w:eastAsia="Poppins Medium" w:hAnsi="Poppins Medium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4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50"/>
        <w:gridCol w:w="3240"/>
        <w:gridCol w:w="255"/>
        <w:gridCol w:w="2355"/>
        <w:gridCol w:w="2460"/>
        <w:gridCol w:w="255"/>
        <w:gridCol w:w="1785"/>
        <w:gridCol w:w="2715"/>
        <w:tblGridChange w:id="0">
          <w:tblGrid>
            <w:gridCol w:w="1350"/>
            <w:gridCol w:w="3240"/>
            <w:gridCol w:w="255"/>
            <w:gridCol w:w="2355"/>
            <w:gridCol w:w="2460"/>
            <w:gridCol w:w="255"/>
            <w:gridCol w:w="1785"/>
            <w:gridCol w:w="2715"/>
          </w:tblGrid>
        </w:tblGridChange>
      </w:tblGrid>
      <w:tr>
        <w:trPr>
          <w:cantSplit w:val="0"/>
          <w:trHeight w:val="397.62295081967216" w:hRule="atLeast"/>
          <w:tblHeader w:val="0"/>
        </w:trP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0" w:val="nil"/>
            </w:tcBorders>
            <w:shd w:fill="07376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ffff"/>
                <w:sz w:val="24"/>
                <w:szCs w:val="24"/>
                <w:rtl w:val="0"/>
              </w:rPr>
              <w:t xml:space="preserve">Teacher Information</w:t>
            </w:r>
          </w:p>
        </w:tc>
        <w:tc>
          <w:tcPr>
            <w:tcBorders>
              <w:top w:color="ffffff" w:space="0" w:sz="8" w:val="single"/>
              <w:left w:color="000000" w:space="0" w:sz="12" w:val="single"/>
              <w:bottom w:color="000000" w:space="0" w:sz="0" w:val="nil"/>
              <w:right w:color="000000" w:space="0" w:sz="12" w:val="single"/>
            </w:tcBorders>
            <w:shd w:fill="ffffff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0" w:val="nil"/>
            </w:tcBorders>
            <w:shd w:fill="07376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ffff"/>
                <w:sz w:val="24"/>
                <w:szCs w:val="24"/>
                <w:rtl w:val="0"/>
              </w:rPr>
              <w:t xml:space="preserve">Induction Year</w:t>
            </w:r>
          </w:p>
        </w:tc>
        <w:tc>
          <w:tcPr>
            <w:tcBorders>
              <w:top w:color="ffffff" w:space="0" w:sz="8" w:val="single"/>
              <w:left w:color="000000" w:space="0" w:sz="12" w:val="single"/>
              <w:bottom w:color="000000" w:space="0" w:sz="0" w:val="nil"/>
              <w:right w:color="000000" w:space="0" w:sz="12" w:val="single"/>
            </w:tcBorders>
            <w:shd w:fill="ffffff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0" w:val="nil"/>
              <w:right w:color="ffffff" w:space="0" w:sz="8" w:val="single"/>
            </w:tcBorders>
            <w:shd w:fill="07376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ffff"/>
                <w:sz w:val="24"/>
                <w:szCs w:val="24"/>
                <w:rtl w:val="0"/>
              </w:rPr>
              <w:t xml:space="preserve">Self Assessment Completed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12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180" w:lineRule="auto"/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Name:</w:t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right w:color="000000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180" w:lineRule="auto"/>
              <w:jc w:val="center"/>
              <w:rPr>
                <w:rFonts w:ascii="Poppins Medium" w:cs="Poppins Medium" w:eastAsia="Poppins Medium" w:hAnsi="Poppins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12" w:val="single"/>
              <w:bottom w:color="ffffff" w:space="0" w:sz="8" w:val="single"/>
              <w:right w:color="000000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180" w:lineRule="auto"/>
              <w:rPr>
                <w:rFonts w:ascii="Poppins Medium" w:cs="Poppins Medium" w:eastAsia="Poppins Medium" w:hAnsi="Poppins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0" w:val="nil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sdt>
              <w:sdtPr>
                <w:alias w:val="Configuration 1"/>
                <w:id w:val="-297363025"/>
                <w:dropDownList w:lastValue="Induction Year">
                  <w:listItem w:displayText="Induction Year" w:value="Induction Year"/>
                  <w:listItem w:displayText="Year 1" w:value="Year 1"/>
                  <w:listItem w:displayText="Year 1 PS-VTW" w:value="Year 1 PS-VTW"/>
                  <w:listItem w:displayText="Year 2" w:value="Year 2"/>
                  <w:listItem w:displayText="Year 2 PS-VTW" w:value="Year 2 PS-VTW"/>
                  <w:listItem w:displayText="ECO" w:value="ECO"/>
                </w:dropDownList>
              </w:sdtPr>
              <w:sdtContent>
                <w:r w:rsidDel="00000000" w:rsidR="00000000" w:rsidRPr="00000000">
                  <w:rPr>
                    <w:rFonts w:ascii="Century Gothic" w:cs="Century Gothic" w:eastAsia="Century Gothic" w:hAnsi="Century Gothic"/>
                    <w:color w:val="000000"/>
                    <w:sz w:val="36"/>
                    <w:szCs w:val="36"/>
                    <w:shd w:fill="e8eaed" w:val="clear"/>
                  </w:rPr>
                  <w:t xml:space="preserve">Induction Year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12" w:val="single"/>
              <w:bottom w:color="ffffff" w:space="0" w:sz="8" w:val="single"/>
              <w:right w:color="000000" w:space="0" w:sz="12" w:val="single"/>
            </w:tcBorders>
            <w:shd w:fill="ffffff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180" w:lineRule="auto"/>
              <w:ind w:left="720" w:hanging="360"/>
              <w:rPr>
                <w:rFonts w:ascii="Poppins Medium" w:cs="Poppins Medium" w:eastAsia="Poppins Medium" w:hAnsi="Poppins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8" w:val="dotted"/>
              <w:right w:color="fff2cc" w:space="0" w:sz="8" w:val="single"/>
            </w:tcBorders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spacing w:line="180" w:lineRule="auto"/>
              <w:ind w:left="5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Initial </w:t>
            </w:r>
          </w:p>
        </w:tc>
        <w:tc>
          <w:tcPr>
            <w:tcBorders>
              <w:top w:color="000000" w:space="0" w:sz="0" w:val="nil"/>
              <w:left w:color="fff2cc" w:space="0" w:sz="8" w:val="single"/>
              <w:bottom w:color="000000" w:space="0" w:sz="8" w:val="dotted"/>
              <w:right w:color="000000" w:space="0" w:sz="12" w:val="single"/>
            </w:tcBorders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left w:color="000000" w:space="0" w:sz="12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Site:</w:t>
            </w:r>
          </w:p>
        </w:tc>
        <w:tc>
          <w:tcPr>
            <w:tcBorders>
              <w:left w:color="ffffff" w:space="0" w:sz="8" w:val="single"/>
              <w:right w:color="000000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Poppins Medium" w:cs="Poppins Medium" w:eastAsia="Poppins Medium" w:hAnsi="Poppins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000000" w:space="0" w:sz="12" w:val="single"/>
              <w:bottom w:color="ffffff" w:space="0" w:sz="8" w:val="single"/>
              <w:right w:color="000000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Poppins Medium" w:cs="Poppins Medium" w:eastAsia="Poppins Medium" w:hAnsi="Poppins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12" w:val="dotted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before="0" w:line="240" w:lineRule="auto"/>
              <w:ind w:left="0" w:firstLine="0"/>
              <w:rPr>
                <w:rFonts w:ascii="Poppins" w:cs="Poppins" w:eastAsia="Poppins" w:hAnsi="Poppi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000000" w:space="0" w:sz="12" w:val="single"/>
              <w:bottom w:color="ffffff" w:space="0" w:sz="8" w:val="single"/>
              <w:right w:color="000000" w:space="0" w:sz="12" w:val="single"/>
            </w:tcBorders>
            <w:shd w:fill="ffffff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Poppins Medium" w:cs="Poppins Medium" w:eastAsia="Poppins Medium" w:hAnsi="Poppins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12" w:val="single"/>
              <w:bottom w:color="000000" w:space="0" w:sz="8" w:val="dotted"/>
              <w:right w:color="d9ead3" w:space="0" w:sz="8" w:val="single"/>
            </w:tcBorders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line="180" w:lineRule="auto"/>
              <w:ind w:left="5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Mid Year</w:t>
            </w:r>
          </w:p>
        </w:tc>
        <w:tc>
          <w:tcPr>
            <w:tcBorders>
              <w:top w:color="000000" w:space="0" w:sz="8" w:val="dotted"/>
              <w:left w:color="d9ead3" w:space="0" w:sz="8" w:val="single"/>
              <w:bottom w:color="000000" w:space="0" w:sz="8" w:val="dotted"/>
              <w:right w:color="000000" w:space="0" w:sz="12" w:val="single"/>
            </w:tcBorders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Cycle(s):</w:t>
            </w:r>
          </w:p>
        </w:tc>
        <w:tc>
          <w:tcPr>
            <w:tcBorders>
              <w:left w:color="ffffff" w:space="0" w:sz="8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Poppins Medium" w:cs="Poppins Medium" w:eastAsia="Poppins Medium" w:hAnsi="Poppins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000000" w:space="0" w:sz="12" w:val="single"/>
              <w:bottom w:color="ffffff" w:space="0" w:sz="8" w:val="single"/>
              <w:right w:color="000000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Poppins Medium" w:cs="Poppins Medium" w:eastAsia="Poppins Medium" w:hAnsi="Poppins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8" w:val="dotted"/>
              <w:left w:color="000000" w:space="0" w:sz="12" w:val="single"/>
              <w:bottom w:color="000000" w:space="0" w:sz="12" w:val="single"/>
              <w:right w:color="ffffff" w:space="0" w:sz="8" w:val="single"/>
            </w:tcBorders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="240" w:lineRule="auto"/>
              <w:ind w:left="0" w:firstLine="0"/>
              <w:rPr>
                <w:rFonts w:ascii="Poppins" w:cs="Poppins" w:eastAsia="Poppins" w:hAnsi="Poppi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000000" w:space="0" w:sz="12" w:val="single"/>
              <w:bottom w:color="ffffff" w:space="0" w:sz="8" w:val="single"/>
              <w:right w:color="000000" w:space="0" w:sz="12" w:val="single"/>
            </w:tcBorders>
            <w:shd w:fill="ffffff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Poppins Medium" w:cs="Poppins Medium" w:eastAsia="Poppins Medium" w:hAnsi="Poppins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12" w:val="single"/>
              <w:bottom w:color="000000" w:space="0" w:sz="12" w:val="single"/>
              <w:right w:color="cfe2f3" w:space="0" w:sz="8" w:val="single"/>
            </w:tcBorders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line="180" w:lineRule="auto"/>
              <w:ind w:left="5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Final </w:t>
            </w:r>
          </w:p>
        </w:tc>
        <w:tc>
          <w:tcPr>
            <w:tcBorders>
              <w:top w:color="000000" w:space="0" w:sz="8" w:val="dotted"/>
              <w:left w:color="cfe2f3" w:space="0" w:sz="8" w:val="single"/>
              <w:bottom w:color="000000" w:space="0" w:sz="12" w:val="single"/>
              <w:right w:color="000000" w:space="0" w:sz="12" w:val="single"/>
            </w:tcBorders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</w:t>
            </w:r>
          </w:p>
        </w:tc>
      </w:tr>
    </w:tbl>
    <w:p w:rsidR="00000000" w:rsidDel="00000000" w:rsidP="00000000" w:rsidRDefault="00000000" w:rsidRPr="00000000" w14:paraId="00000023">
      <w:pPr>
        <w:pageBreakBefore w:val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DIRECTIONS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This self-assessment tool is intended to be used in conjunction with the Rialto USD CSTP Rubric, which provides criteria descriptors for the levels of each CSTP’s element.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980000"/>
          <w:sz w:val="20"/>
          <w:szCs w:val="20"/>
          <w:rtl w:val="0"/>
        </w:rPr>
        <w:t xml:space="preserve">Mark an “X”</w:t>
      </w:r>
      <w:r w:rsidDel="00000000" w:rsidR="00000000" w:rsidRPr="00000000">
        <w:rPr>
          <w:rFonts w:ascii="Century Gothic" w:cs="Century Gothic" w:eastAsia="Century Gothic" w:hAnsi="Century Gothic"/>
          <w:color w:val="98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in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the corresponding box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980000"/>
          <w:sz w:val="20"/>
          <w:szCs w:val="20"/>
          <w:rtl w:val="0"/>
        </w:rPr>
        <w:t xml:space="preserve">that indicates your current level of practice for each element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.  Induction teachers will reflect upon all standards over the course of their Induction experience.</w:t>
      </w:r>
    </w:p>
    <w:p w:rsidR="00000000" w:rsidDel="00000000" w:rsidP="00000000" w:rsidRDefault="00000000" w:rsidRPr="00000000" w14:paraId="00000025">
      <w:pPr>
        <w:widowControl w:val="0"/>
        <w:spacing w:line="240" w:lineRule="auto"/>
        <w:rPr>
          <w:rFonts w:ascii="Century Gothic" w:cs="Century Gothic" w:eastAsia="Century Gothic" w:hAnsi="Century Gothic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399.999999999993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0"/>
        <w:gridCol w:w="7380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tblGridChange w:id="0">
          <w:tblGrid>
            <w:gridCol w:w="480"/>
            <w:gridCol w:w="7380"/>
            <w:gridCol w:w="436"/>
            <w:gridCol w:w="436"/>
            <w:gridCol w:w="436"/>
            <w:gridCol w:w="436"/>
            <w:gridCol w:w="436"/>
            <w:gridCol w:w="436"/>
            <w:gridCol w:w="436"/>
            <w:gridCol w:w="436"/>
            <w:gridCol w:w="436"/>
            <w:gridCol w:w="436"/>
            <w:gridCol w:w="436"/>
            <w:gridCol w:w="436"/>
            <w:gridCol w:w="436"/>
            <w:gridCol w:w="436"/>
            <w:gridCol w:w="436"/>
          </w:tblGrid>
        </w:tblGridChange>
      </w:tblGrid>
      <w:tr>
        <w:trPr>
          <w:cantSplit w:val="0"/>
          <w:trHeight w:val="205.36912751677875" w:hRule="atLeast"/>
          <w:tblHeader w:val="0"/>
        </w:trPr>
        <w:tc>
          <w:tcPr>
            <w:gridSpan w:val="17"/>
            <w:shd w:fill="07376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left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CSTP 1- Engaging and Supporting All Students in Learning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gridSpan w:val="2"/>
            <w:shd w:fill="d9d9d9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90" w:firstLine="0"/>
              <w:jc w:val="right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Level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right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right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Element</w:t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50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50" name="image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3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33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64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64" name="image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5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89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89" name="image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0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87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87" name="image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8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4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43" name="image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88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88" name="image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1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11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4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41" name="image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85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85" name="image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6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63" name="image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7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39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39" name="image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77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77" name="image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1.1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89.99999999999994" w:right="0" w:firstLine="0"/>
              <w:jc w:val="left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Using knowledge of students to engage them in learning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1.2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89.99999999999994" w:right="0" w:firstLine="0"/>
              <w:jc w:val="left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Connecting learning to students’ prior knowledge, backgrounds, life experiences, and interests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1.3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89.99999999999994" w:right="0" w:firstLine="0"/>
              <w:jc w:val="left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Connecting subject matter to meaningful, real-life contexts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1.4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89.99999999999994" w:right="0" w:firstLine="0"/>
              <w:jc w:val="left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Using a variety of instructional strategies, resources, and technologies to meet students’ diverse learning needs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1.5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line="180" w:lineRule="auto"/>
              <w:ind w:left="89.99999999999994" w:firstLine="0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Promoting critical thinking through inquiry, problem solving and reflection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1.6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180" w:lineRule="auto"/>
              <w:ind w:left="89.99999999999994" w:firstLine="0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Monitoring student learning and adjusting instruction while teaching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400.000000000007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0"/>
        <w:gridCol w:w="7365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tblGridChange w:id="0">
          <w:tblGrid>
            <w:gridCol w:w="480"/>
            <w:gridCol w:w="7365"/>
            <w:gridCol w:w="437"/>
            <w:gridCol w:w="437"/>
            <w:gridCol w:w="437"/>
            <w:gridCol w:w="437"/>
            <w:gridCol w:w="437"/>
            <w:gridCol w:w="437"/>
            <w:gridCol w:w="437"/>
            <w:gridCol w:w="437"/>
            <w:gridCol w:w="437"/>
            <w:gridCol w:w="437"/>
            <w:gridCol w:w="437"/>
            <w:gridCol w:w="437"/>
            <w:gridCol w:w="437"/>
            <w:gridCol w:w="437"/>
            <w:gridCol w:w="437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gridSpan w:val="17"/>
            <w:shd w:fill="07376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line="180" w:lineRule="auto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CSTP 2- Creating and Maintaining Effective Environments for Student Learning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gridSpan w:val="2"/>
            <w:shd w:fill="d9d9d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spacing w:line="180" w:lineRule="auto"/>
              <w:ind w:right="105"/>
              <w:jc w:val="right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Level</w:t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4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29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29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35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35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90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90" name="image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1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84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84" name="image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57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57" name="image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9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91" name="image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2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6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61" name="image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36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36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5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79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79" name="image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55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55" name="image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.png"/>
                              <pic:cNvPicPr preferRelativeResize="0"/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14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14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48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48" name="image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.png"/>
                              <pic:cNvPicPr preferRelativeResize="0"/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2.1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spacing w:line="180" w:lineRule="auto"/>
              <w:ind w:left="89.99999999999994" w:firstLine="0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Promoting social development and responsibility within a caring community where each student is treated fairly and respectfully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2.2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spacing w:line="180" w:lineRule="auto"/>
              <w:ind w:left="89.99999999999994" w:firstLine="0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Creating physical or virtual learning environments that promote student learning, reflect diversity, and encourage constructive and productive interactions among students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2.3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spacing w:line="180" w:lineRule="auto"/>
              <w:ind w:left="89.99999999999994" w:firstLine="0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Establishing and maintaining learning environments that are physically, intellectually, and emotionally safe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2.4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spacing w:line="180" w:lineRule="auto"/>
              <w:ind w:left="89.99999999999994" w:firstLine="0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Creating a rigorous learning environment with high expectations and appropriate support of all students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2.5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spacing w:line="180" w:lineRule="auto"/>
              <w:ind w:left="89.99999999999994" w:firstLine="0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Developing, communicating, and maintaining high standards for individual and group behavior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2.6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spacing w:line="180" w:lineRule="auto"/>
              <w:ind w:left="89.99999999999994" w:firstLine="0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 Employing classroom routines, procedures,norms, and supports for positive behavior to ensure a climate in which all students can learn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2.7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widowControl w:val="0"/>
              <w:spacing w:line="180" w:lineRule="auto"/>
              <w:ind w:left="89.99999999999994" w:firstLine="0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Using instructional time to optimize learning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B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3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5"/>
        <w:gridCol w:w="7290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20"/>
        <w:tblGridChange w:id="0">
          <w:tblGrid>
            <w:gridCol w:w="555"/>
            <w:gridCol w:w="7290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2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17"/>
            <w:shd w:fill="07376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CSTP 3- Understanding and Organizing Subject Matter for Student Learning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2"/>
            <w:shd w:fill="d9d9d9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ind w:right="75"/>
              <w:jc w:val="right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Level</w:t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27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27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25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25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68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68" name="image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.png"/>
                              <pic:cNvPicPr preferRelativeResize="0"/>
                            </pic:nvPicPr>
                            <pic:blipFill>
                              <a:blip r:embed="rId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5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53" name="image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.png"/>
                              <pic:cNvPicPr preferRelativeResize="0"/>
                            </pic:nvPicPr>
                            <pic:blipFill>
                              <a:blip r:embed="rId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2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75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75" name="image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.png"/>
                              <pic:cNvPicPr preferRelativeResize="0"/>
                            </pic:nvPicPr>
                            <pic:blipFill>
                              <a:blip r:embed="rId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69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69" name="image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.png"/>
                              <pic:cNvPicPr preferRelativeResize="0"/>
                            </pic:nvPicPr>
                            <pic:blipFill>
                              <a:blip r:embed="rId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10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10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74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74" name="image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.png"/>
                              <pic:cNvPicPr preferRelativeResize="0"/>
                            </pic:nvPicPr>
                            <pic:blipFill>
                              <a:blip r:embed="rId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66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66" name="image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.png"/>
                              <pic:cNvPicPr preferRelativeResize="0"/>
                            </pic:nvPicPr>
                            <pic:blipFill>
                              <a:blip r:embed="rId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2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21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7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73" name="image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.png"/>
                              <pic:cNvPicPr preferRelativeResize="0"/>
                            </pic:nvPicPr>
                            <pic:blipFill>
                              <a:blip r:embed="rId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15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15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76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76" name="image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.png"/>
                              <pic:cNvPicPr preferRelativeResize="0"/>
                            </pic:nvPicPr>
                            <pic:blipFill>
                              <a:blip r:embed="rId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82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82" name="image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.png"/>
                              <pic:cNvPicPr preferRelativeResize="0"/>
                            </pic:nvPicPr>
                            <pic:blipFill>
                              <a:blip r:embed="rId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3.1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ind w:left="0" w:firstLine="0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Demonstrating knowledge of subject matter, academic content standards, and curriculum frameworks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3.2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ind w:left="0" w:firstLine="0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Applying knowledge of student development and proficiencies to ensure student understanding of subject matter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3.3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ind w:left="0" w:firstLine="0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Organizing curriculum to facilitate student understanding of the subject matter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3.4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ind w:left="0" w:firstLine="0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Utilizing instructional strategies that are appropriate to subject matter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3.5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widowControl w:val="0"/>
              <w:spacing w:line="180" w:lineRule="auto"/>
              <w:ind w:left="0" w:firstLine="0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Using and adapting resources, technologies, and standards-aligned instructional materials, including adopted materials to make subject matter accessible to all students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widowControl w:val="0"/>
              <w:spacing w:line="24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3.6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widowControl w:val="0"/>
              <w:spacing w:line="180" w:lineRule="auto"/>
              <w:ind w:left="0" w:firstLine="0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Addressing the needs of English learners and students with special needs to provide equitable access to the content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4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429.999999999993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5"/>
        <w:gridCol w:w="7305"/>
        <w:gridCol w:w="438.00000000000006"/>
        <w:gridCol w:w="438.00000000000006"/>
        <w:gridCol w:w="438.00000000000006"/>
        <w:gridCol w:w="438.00000000000006"/>
        <w:gridCol w:w="438.00000000000006"/>
        <w:gridCol w:w="438.00000000000006"/>
        <w:gridCol w:w="438.00000000000006"/>
        <w:gridCol w:w="438.00000000000006"/>
        <w:gridCol w:w="438.00000000000006"/>
        <w:gridCol w:w="438.00000000000006"/>
        <w:gridCol w:w="438.00000000000006"/>
        <w:gridCol w:w="438.00000000000006"/>
        <w:gridCol w:w="438.00000000000006"/>
        <w:gridCol w:w="438.00000000000006"/>
        <w:gridCol w:w="438.00000000000006"/>
        <w:tblGridChange w:id="0">
          <w:tblGrid>
            <w:gridCol w:w="555"/>
            <w:gridCol w:w="7305"/>
            <w:gridCol w:w="438.00000000000006"/>
            <w:gridCol w:w="438.00000000000006"/>
            <w:gridCol w:w="438.00000000000006"/>
            <w:gridCol w:w="438.00000000000006"/>
            <w:gridCol w:w="438.00000000000006"/>
            <w:gridCol w:w="438.00000000000006"/>
            <w:gridCol w:w="438.00000000000006"/>
            <w:gridCol w:w="438.00000000000006"/>
            <w:gridCol w:w="438.00000000000006"/>
            <w:gridCol w:w="438.00000000000006"/>
            <w:gridCol w:w="438.00000000000006"/>
            <w:gridCol w:w="438.00000000000006"/>
            <w:gridCol w:w="438.00000000000006"/>
            <w:gridCol w:w="438.00000000000006"/>
            <w:gridCol w:w="438.00000000000006"/>
          </w:tblGrid>
        </w:tblGridChange>
      </w:tblGrid>
      <w:tr>
        <w:trPr>
          <w:cantSplit w:val="0"/>
          <w:tblHeader w:val="0"/>
        </w:trPr>
        <w:tc>
          <w:tcPr>
            <w:gridSpan w:val="17"/>
            <w:shd w:fill="07376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D5">
            <w:pPr>
              <w:widowControl w:val="0"/>
              <w:spacing w:line="180" w:lineRule="auto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CSTP 4- Planning Instruction and Designing Learning Experiences for All Students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gridSpan w:val="2"/>
            <w:shd w:fill="d9d9d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widowControl w:val="0"/>
              <w:spacing w:line="180" w:lineRule="auto"/>
              <w:ind w:right="120"/>
              <w:jc w:val="right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Level</w:t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20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20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8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81" name="image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.png"/>
                              <pic:cNvPicPr preferRelativeResize="0"/>
                            </pic:nvPicPr>
                            <pic:blipFill>
                              <a:blip r:embed="rId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86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86" name="image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7.png"/>
                              <pic:cNvPicPr preferRelativeResize="0"/>
                            </pic:nvPicPr>
                            <pic:blipFill>
                              <a:blip r:embed="rId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58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58" name="image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.png"/>
                              <pic:cNvPicPr preferRelativeResize="0"/>
                            </pic:nvPicPr>
                            <pic:blipFill>
                              <a:blip r:embed="rId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47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47" name="image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.png"/>
                              <pic:cNvPicPr preferRelativeResize="0"/>
                            </pic:nvPicPr>
                            <pic:blipFill>
                              <a:blip r:embed="rId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18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18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46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46" name="image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.png"/>
                              <pic:cNvPicPr preferRelativeResize="0"/>
                            </pic:nvPicPr>
                            <pic:blipFill>
                              <a:blip r:embed="rId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65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65" name="image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.png"/>
                              <pic:cNvPicPr preferRelativeResize="0"/>
                            </pic:nvPicPr>
                            <pic:blipFill>
                              <a:blip r:embed="rId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49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49" name="image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.png"/>
                              <pic:cNvPicPr preferRelativeResize="0"/>
                            </pic:nvPicPr>
                            <pic:blipFill>
                              <a:blip r:embed="rId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17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17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3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31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56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56" name="image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.png"/>
                              <pic:cNvPicPr preferRelativeResize="0"/>
                            </pic:nvPicPr>
                            <pic:blipFill>
                              <a:blip r:embed="rId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54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54" name="image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.png"/>
                              <pic:cNvPicPr preferRelativeResize="0"/>
                            </pic:nvPicPr>
                            <pic:blipFill>
                              <a:blip r:embed="rId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45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45" name="image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.png"/>
                              <pic:cNvPicPr preferRelativeResize="0"/>
                            </pic:nvPicPr>
                            <pic:blipFill>
                              <a:blip r:embed="rId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62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62" name="image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.png"/>
                              <pic:cNvPicPr preferRelativeResize="0"/>
                            </pic:nvPicPr>
                            <pic:blipFill>
                              <a:blip r:embed="rId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4.1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widowControl w:val="0"/>
              <w:spacing w:line="180" w:lineRule="auto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Using knowledge of students’ academic readiness, language proficiency, cultural background, and individual development to plan instruction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4.2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widowControl w:val="0"/>
              <w:spacing w:line="180" w:lineRule="auto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Establishing and articulating goals for student learning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4.3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widowControl w:val="0"/>
              <w:spacing w:line="180" w:lineRule="auto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Developing and sequencing long-term and short- term instructional plans to support student learning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4.4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widowControl w:val="0"/>
              <w:spacing w:line="180" w:lineRule="auto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Planning instruction that incorporates appropriate strategies to meet the learning needs of all students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4.5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widowControl w:val="0"/>
              <w:spacing w:line="180" w:lineRule="auto"/>
              <w:rPr>
                <w:rFonts w:ascii="BenchNine" w:cs="BenchNine" w:eastAsia="BenchNine" w:hAnsi="BenchNine"/>
              </w:rPr>
            </w:pPr>
            <w:r w:rsidDel="00000000" w:rsidR="00000000" w:rsidRPr="00000000">
              <w:rPr>
                <w:rFonts w:ascii="BenchNine" w:cs="BenchNine" w:eastAsia="BenchNine" w:hAnsi="BenchNine"/>
                <w:rtl w:val="0"/>
              </w:rPr>
              <w:t xml:space="preserve">Adapting instructional plans and curricular materials to meet the assessed learning needs of all students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4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4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C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3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5"/>
        <w:gridCol w:w="730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tblGridChange w:id="0">
          <w:tblGrid>
            <w:gridCol w:w="555"/>
            <w:gridCol w:w="730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gridSpan w:val="17"/>
            <w:shd w:fill="07376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24D">
            <w:pPr>
              <w:widowControl w:val="0"/>
              <w:spacing w:line="180" w:lineRule="auto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CSTP 5- Assessing Students for Learning</w:t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gridSpan w:val="2"/>
            <w:shd w:fill="d9d9d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widowControl w:val="0"/>
              <w:spacing w:line="180" w:lineRule="auto"/>
              <w:ind w:right="120"/>
              <w:jc w:val="right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Level</w:t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12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12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80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80" name="image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.png"/>
                              <pic:cNvPicPr preferRelativeResize="0"/>
                            </pic:nvPicPr>
                            <pic:blipFill>
                              <a:blip r:embed="rId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37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37" name="image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.png"/>
                              <pic:cNvPicPr preferRelativeResize="0"/>
                            </pic:nvPicPr>
                            <pic:blipFill>
                              <a:blip r:embed="rId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60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60" name="image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.png"/>
                              <pic:cNvPicPr preferRelativeResize="0"/>
                            </pic:nvPicPr>
                            <pic:blipFill>
                              <a:blip r:embed="rId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2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23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72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72" name="image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.png"/>
                              <pic:cNvPicPr preferRelativeResize="0"/>
                            </pic:nvPicPr>
                            <pic:blipFill>
                              <a:blip r:embed="rId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44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44" name="image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.png"/>
                              <pic:cNvPicPr preferRelativeResize="0"/>
                            </pic:nvPicPr>
                            <pic:blipFill>
                              <a:blip r:embed="rId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1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13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7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71" name="image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.png"/>
                              <pic:cNvPicPr preferRelativeResize="0"/>
                            </pic:nvPicPr>
                            <pic:blipFill>
                              <a:blip r:embed="rId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42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42" name="image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.png"/>
                              <pic:cNvPicPr preferRelativeResize="0"/>
                            </pic:nvPicPr>
                            <pic:blipFill>
                              <a:blip r:embed="rId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19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19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9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9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5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51" name="image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.png"/>
                              <pic:cNvPicPr preferRelativeResize="0"/>
                            </pic:nvPicPr>
                            <pic:blipFill>
                              <a:blip r:embed="rId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38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38" name="image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.png"/>
                              <pic:cNvPicPr preferRelativeResize="0"/>
                            </pic:nvPicPr>
                            <pic:blipFill>
                              <a:blip r:embed="rId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24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24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.7142857142858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6F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5.1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widowControl w:val="0"/>
              <w:spacing w:line="180" w:lineRule="auto"/>
              <w:ind w:left="0" w:firstLine="0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Applying knowledge of the purposes, characteristics, and uses of different types of assessments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7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7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7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7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7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7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7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7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.7142857142858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80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5.2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81">
            <w:pPr>
              <w:widowControl w:val="0"/>
              <w:spacing w:line="180" w:lineRule="auto"/>
              <w:ind w:left="0" w:firstLine="0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Collecting and analyzing assessment data from a variety of sources to inform instruction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8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8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8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8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8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8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.7142857142858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5.3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widowControl w:val="0"/>
              <w:spacing w:line="180" w:lineRule="auto"/>
              <w:ind w:left="0" w:firstLine="0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Reviewing data, both individually and with colleagues, to monitor student learning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9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9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9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9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9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9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9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9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9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9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A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A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.7142857142858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A2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5.4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A3">
            <w:pPr>
              <w:widowControl w:val="0"/>
              <w:spacing w:line="180" w:lineRule="auto"/>
              <w:ind w:left="0" w:firstLine="0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Using assessment data to establish learning goals and to plan, differentiate, and modify instruction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A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A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A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A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A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A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.7142857142858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5.5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B4">
            <w:pPr>
              <w:widowControl w:val="0"/>
              <w:spacing w:line="180" w:lineRule="auto"/>
              <w:ind w:left="0" w:firstLine="0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Involving all students in self-assessment, goal setting, and monitoring progress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B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B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B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B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B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B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B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C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C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.7142857142858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C4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5.6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C5">
            <w:pPr>
              <w:widowControl w:val="0"/>
              <w:spacing w:line="180" w:lineRule="auto"/>
              <w:ind w:left="0" w:firstLine="0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Using available technologies to assist in assessment, analysis, and communication of student learning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C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C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C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C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C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D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D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.7142857142858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D5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5.7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widowControl w:val="0"/>
              <w:spacing w:line="180" w:lineRule="auto"/>
              <w:ind w:left="0" w:firstLine="0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Using assessment information to share timely and comprehensible feedback with student and their families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D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D9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D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D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D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D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D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E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E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E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E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E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2E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6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3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5"/>
        <w:gridCol w:w="730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tblGridChange w:id="0">
          <w:tblGrid>
            <w:gridCol w:w="555"/>
            <w:gridCol w:w="730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gridSpan w:val="17"/>
            <w:shd w:fill="07376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2E7">
            <w:pPr>
              <w:widowControl w:val="0"/>
              <w:spacing w:line="180" w:lineRule="auto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CSTP 6- Developing As a Professional Educator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gridSpan w:val="2"/>
            <w:shd w:fill="d9d9d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8">
            <w:pPr>
              <w:widowControl w:val="0"/>
              <w:spacing w:line="180" w:lineRule="auto"/>
              <w:ind w:right="120"/>
              <w:jc w:val="right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Level</w:t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A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22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22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B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34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34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C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28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28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D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67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67" name="image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.png"/>
                              <pic:cNvPicPr preferRelativeResize="0"/>
                            </pic:nvPicPr>
                            <pic:blipFill>
                              <a:blip r:embed="rId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E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32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32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FF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52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52" name="image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.png"/>
                              <pic:cNvPicPr preferRelativeResize="0"/>
                            </pic:nvPicPr>
                            <pic:blipFill>
                              <a:blip r:embed="rId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0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59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59" name="image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.png"/>
                              <pic:cNvPicPr preferRelativeResize="0"/>
                            </pic:nvPicPr>
                            <pic:blipFill>
                              <a:blip r:embed="rId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1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78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78" name="image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.png"/>
                              <pic:cNvPicPr preferRelativeResize="0"/>
                            </pic:nvPicPr>
                            <pic:blipFill>
                              <a:blip r:embed="rId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2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26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26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3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8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4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8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Emerging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4463" cy="635635"/>
                      <wp:effectExtent b="0" l="0" r="0" t="0"/>
                      <wp:docPr id="83" name="image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.png"/>
                              <pic:cNvPicPr preferRelativeResize="0"/>
                            </pic:nvPicPr>
                            <pic:blipFill>
                              <a:blip r:embed="rId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463" cy="635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5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8"/>
                <w:szCs w:val="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40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Exploring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40" name="image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6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16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1029275" y="960625"/>
                                <a:ext cx="12744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Applying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18637"/>
                      <wp:effectExtent b="0" l="0" r="0" t="0"/>
                      <wp:docPr id="16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18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7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6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50825" y="1039025"/>
                                <a:ext cx="14313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Integrating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91418"/>
                      <wp:effectExtent b="0" l="0" r="0" t="0"/>
                      <wp:docPr id="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914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08">
            <w:pPr>
              <w:widowControl w:val="0"/>
              <w:spacing w:line="180" w:lineRule="auto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g"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70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980225" y="911575"/>
                                <a:ext cx="1372500" cy="27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entury Gothic" w:cs="Century Gothic" w:eastAsia="Century Gothic" w:hAnsi="Century 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Innovating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1013" cy="664125"/>
                      <wp:effectExtent b="0" l="0" r="0" t="0"/>
                      <wp:docPr id="70" name="image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.png"/>
                              <pic:cNvPicPr preferRelativeResize="0"/>
                            </pic:nvPicPr>
                            <pic:blipFill>
                              <a:blip r:embed="rId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13" cy="664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09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6.1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0A">
            <w:pPr>
              <w:widowControl w:val="0"/>
              <w:spacing w:line="180" w:lineRule="auto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Reflecting on teaching practice in support of student learning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0B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0C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0D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0E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0F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10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11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12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14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15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16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17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18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19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1A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6.2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1B">
            <w:pPr>
              <w:widowControl w:val="0"/>
              <w:spacing w:line="180" w:lineRule="auto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Establishing professional goals and engaging in continuous and purposeful professional growth and development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21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24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25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27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28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29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2B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6.3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2C">
            <w:pPr>
              <w:widowControl w:val="0"/>
              <w:spacing w:line="180" w:lineRule="auto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Collaborating with colleagues and the broader professional community to support teacher and student learning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2D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2E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2F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30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31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32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33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34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35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36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37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38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39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3A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3B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3C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6.4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3D">
            <w:pPr>
              <w:widowControl w:val="0"/>
              <w:spacing w:line="180" w:lineRule="auto"/>
              <w:ind w:left="360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Working with families to support student learning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3E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3F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40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41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42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43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44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45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46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47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48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49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4A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4B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4C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4D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6.5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4E">
            <w:pPr>
              <w:widowControl w:val="0"/>
              <w:spacing w:line="180" w:lineRule="auto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Engaging local communities in support of the instructional program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4F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50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51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52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53">
            <w:pPr>
              <w:widowControl w:val="0"/>
              <w:spacing w:line="18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54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55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56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57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58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59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5A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5B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5C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5D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5E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6.6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5F">
            <w:pPr>
              <w:widowControl w:val="0"/>
              <w:spacing w:line="180" w:lineRule="auto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Maintaining professional responsibility to maintain motivation and commitment to all students</w:t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60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61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62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63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64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65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66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67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68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69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6A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6B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6C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6D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6E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6F">
            <w:pPr>
              <w:widowControl w:val="0"/>
              <w:spacing w:line="180" w:lineRule="auto"/>
              <w:jc w:val="center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6.7</w:t>
            </w:r>
          </w:p>
        </w:tc>
        <w:tc>
          <w:tcPr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70">
            <w:pPr>
              <w:widowControl w:val="0"/>
              <w:spacing w:line="180" w:lineRule="auto"/>
              <w:rPr>
                <w:rFonts w:ascii="BenchNine" w:cs="BenchNine" w:eastAsia="BenchNine" w:hAnsi="BenchNine"/>
                <w:sz w:val="24"/>
                <w:szCs w:val="24"/>
              </w:rPr>
            </w:pPr>
            <w:r w:rsidDel="00000000" w:rsidR="00000000" w:rsidRPr="00000000">
              <w:rPr>
                <w:rFonts w:ascii="BenchNine" w:cs="BenchNine" w:eastAsia="BenchNine" w:hAnsi="BenchNine"/>
                <w:sz w:val="24"/>
                <w:szCs w:val="24"/>
                <w:rtl w:val="0"/>
              </w:rPr>
              <w:t xml:space="preserve">Demonstrating professional responsibility, integrity, and ethical conduct</w:t>
            </w:r>
          </w:p>
        </w:tc>
        <w:tc>
          <w:tcPr>
            <w:gridSpan w:val="3"/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71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74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75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76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79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7A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7B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7E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37F">
            <w:pPr>
              <w:widowControl w:val="0"/>
              <w:spacing w:line="18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0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sectPr>
      <w:headerReference r:id="rId98" w:type="default"/>
      <w:pgSz w:h="12240" w:w="15840" w:orient="landscape"/>
      <w:pgMar w:bottom="36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imelight">
    <w:embedRegular w:fontKey="{00000000-0000-0000-0000-000000000000}" r:id="rId1" w:subsetted="0"/>
  </w:font>
  <w:font w:name="Poppi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BenchNine">
    <w:embedRegular w:fontKey="{00000000-0000-0000-0000-000000000000}" r:id="rId6" w:subsetted="0"/>
    <w:embedBold w:fontKey="{00000000-0000-0000-0000-000000000000}" r:id="rId7" w:subsetted="0"/>
  </w:font>
  <w:font w:name="Poppins Medium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Comfortaa">
    <w:embedRegular w:fontKey="{00000000-0000-0000-0000-000000000000}" r:id="rId12" w:subsetted="0"/>
    <w:embedBold w:fontKey="{00000000-0000-0000-0000-000000000000}" r:id="rId13" w:subsetted="0"/>
  </w:font>
  <w:font w:name="Century Gothic">
    <w:embedRegular w:fontKey="{00000000-0000-0000-0000-000000000000}" r:id="rId14" w:subsetted="0"/>
    <w:embedBold w:fontKey="{00000000-0000-0000-0000-000000000000}" r:id="rId15" w:subsetted="0"/>
    <w:embedItalic w:fontKey="{00000000-0000-0000-0000-000000000000}" r:id="rId16" w:subsetted="0"/>
    <w:embedBoldItalic w:fontKey="{00000000-0000-0000-0000-000000000000}" r:id="rId17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81">
    <w:pPr>
      <w:pStyle w:val="Title"/>
      <w:pageBreakBefore w:val="0"/>
      <w:tabs>
        <w:tab w:val="right" w:leader="none" w:pos="14400"/>
      </w:tabs>
      <w:spacing w:line="240" w:lineRule="auto"/>
      <w:rPr>
        <w:sz w:val="20"/>
        <w:szCs w:val="20"/>
      </w:rPr>
    </w:pPr>
    <w:bookmarkStart w:colFirst="0" w:colLast="0" w:name="_5twvxp9f10db" w:id="1"/>
    <w:bookmarkEnd w:id="1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9.png"/><Relationship Id="rId42" Type="http://schemas.openxmlformats.org/officeDocument/2006/relationships/image" Target="media/image2.png"/><Relationship Id="rId41" Type="http://schemas.openxmlformats.org/officeDocument/2006/relationships/image" Target="media/image54.png"/><Relationship Id="rId44" Type="http://schemas.openxmlformats.org/officeDocument/2006/relationships/image" Target="media/image70.png"/><Relationship Id="rId43" Type="http://schemas.openxmlformats.org/officeDocument/2006/relationships/image" Target="media/image76.png"/><Relationship Id="rId46" Type="http://schemas.openxmlformats.org/officeDocument/2006/relationships/image" Target="media/image75.png"/><Relationship Id="rId45" Type="http://schemas.openxmlformats.org/officeDocument/2006/relationships/image" Target="media/image10.png"/><Relationship Id="rId48" Type="http://schemas.openxmlformats.org/officeDocument/2006/relationships/image" Target="media/image21.png"/><Relationship Id="rId47" Type="http://schemas.openxmlformats.org/officeDocument/2006/relationships/image" Target="media/image67.png"/><Relationship Id="rId49" Type="http://schemas.openxmlformats.org/officeDocument/2006/relationships/image" Target="media/image74.png"/><Relationship Id="rId31" Type="http://schemas.openxmlformats.org/officeDocument/2006/relationships/image" Target="media/image36.png"/><Relationship Id="rId30" Type="http://schemas.openxmlformats.org/officeDocument/2006/relationships/image" Target="media/image62.png"/><Relationship Id="rId33" Type="http://schemas.openxmlformats.org/officeDocument/2006/relationships/image" Target="media/image80.png"/><Relationship Id="rId32" Type="http://schemas.openxmlformats.org/officeDocument/2006/relationships/image" Target="media/image5.png"/><Relationship Id="rId35" Type="http://schemas.openxmlformats.org/officeDocument/2006/relationships/image" Target="media/image14.png"/><Relationship Id="rId34" Type="http://schemas.openxmlformats.org/officeDocument/2006/relationships/image" Target="media/image56.png"/><Relationship Id="rId37" Type="http://schemas.openxmlformats.org/officeDocument/2006/relationships/image" Target="media/image49.png"/><Relationship Id="rId36" Type="http://schemas.openxmlformats.org/officeDocument/2006/relationships/image" Target="media/image1.png"/><Relationship Id="rId39" Type="http://schemas.openxmlformats.org/officeDocument/2006/relationships/image" Target="media/image25.png"/><Relationship Id="rId38" Type="http://schemas.openxmlformats.org/officeDocument/2006/relationships/image" Target="media/image27.png"/><Relationship Id="rId20" Type="http://schemas.openxmlformats.org/officeDocument/2006/relationships/image" Target="media/image7.png"/><Relationship Id="rId22" Type="http://schemas.openxmlformats.org/officeDocument/2006/relationships/image" Target="media/image78.png"/><Relationship Id="rId21" Type="http://schemas.openxmlformats.org/officeDocument/2006/relationships/image" Target="media/image39.png"/><Relationship Id="rId24" Type="http://schemas.openxmlformats.org/officeDocument/2006/relationships/image" Target="media/image29.png"/><Relationship Id="rId23" Type="http://schemas.openxmlformats.org/officeDocument/2006/relationships/image" Target="media/image4.png"/><Relationship Id="rId26" Type="http://schemas.openxmlformats.org/officeDocument/2006/relationships/image" Target="media/image91.png"/><Relationship Id="rId25" Type="http://schemas.openxmlformats.org/officeDocument/2006/relationships/image" Target="media/image35.png"/><Relationship Id="rId28" Type="http://schemas.openxmlformats.org/officeDocument/2006/relationships/image" Target="media/image58.png"/><Relationship Id="rId27" Type="http://schemas.openxmlformats.org/officeDocument/2006/relationships/image" Target="media/image85.png"/><Relationship Id="rId29" Type="http://schemas.openxmlformats.org/officeDocument/2006/relationships/image" Target="media/image92.png"/><Relationship Id="rId95" Type="http://schemas.openxmlformats.org/officeDocument/2006/relationships/image" Target="media/image16.png"/><Relationship Id="rId94" Type="http://schemas.openxmlformats.org/officeDocument/2006/relationships/image" Target="media/image40.png"/><Relationship Id="rId97" Type="http://schemas.openxmlformats.org/officeDocument/2006/relationships/image" Target="media/image71.png"/><Relationship Id="rId96" Type="http://schemas.openxmlformats.org/officeDocument/2006/relationships/image" Target="media/image6.png"/><Relationship Id="rId11" Type="http://schemas.openxmlformats.org/officeDocument/2006/relationships/image" Target="media/image90.png"/><Relationship Id="rId10" Type="http://schemas.openxmlformats.org/officeDocument/2006/relationships/image" Target="media/image65.png"/><Relationship Id="rId98" Type="http://schemas.openxmlformats.org/officeDocument/2006/relationships/header" Target="header1.xml"/><Relationship Id="rId13" Type="http://schemas.openxmlformats.org/officeDocument/2006/relationships/image" Target="media/image44.png"/><Relationship Id="rId12" Type="http://schemas.openxmlformats.org/officeDocument/2006/relationships/image" Target="media/image88.png"/><Relationship Id="rId91" Type="http://schemas.openxmlformats.org/officeDocument/2006/relationships/image" Target="media/image26.png"/><Relationship Id="rId90" Type="http://schemas.openxmlformats.org/officeDocument/2006/relationships/image" Target="media/image79.png"/><Relationship Id="rId93" Type="http://schemas.openxmlformats.org/officeDocument/2006/relationships/image" Target="media/image84.png"/><Relationship Id="rId92" Type="http://schemas.openxmlformats.org/officeDocument/2006/relationships/image" Target="media/image8.png"/><Relationship Id="rId15" Type="http://schemas.openxmlformats.org/officeDocument/2006/relationships/image" Target="media/image3.png"/><Relationship Id="rId14" Type="http://schemas.openxmlformats.org/officeDocument/2006/relationships/image" Target="media/image89.png"/><Relationship Id="rId17" Type="http://schemas.openxmlformats.org/officeDocument/2006/relationships/image" Target="media/image41.png"/><Relationship Id="rId16" Type="http://schemas.openxmlformats.org/officeDocument/2006/relationships/image" Target="media/image11.png"/><Relationship Id="rId19" Type="http://schemas.openxmlformats.org/officeDocument/2006/relationships/image" Target="media/image64.png"/><Relationship Id="rId18" Type="http://schemas.openxmlformats.org/officeDocument/2006/relationships/image" Target="media/image86.png"/><Relationship Id="rId84" Type="http://schemas.openxmlformats.org/officeDocument/2006/relationships/image" Target="media/image34.png"/><Relationship Id="rId83" Type="http://schemas.openxmlformats.org/officeDocument/2006/relationships/image" Target="media/image22.png"/><Relationship Id="rId86" Type="http://schemas.openxmlformats.org/officeDocument/2006/relationships/image" Target="media/image68.png"/><Relationship Id="rId85" Type="http://schemas.openxmlformats.org/officeDocument/2006/relationships/image" Target="media/image28.png"/><Relationship Id="rId88" Type="http://schemas.openxmlformats.org/officeDocument/2006/relationships/image" Target="media/image53.png"/><Relationship Id="rId87" Type="http://schemas.openxmlformats.org/officeDocument/2006/relationships/image" Target="media/image32.png"/><Relationship Id="rId89" Type="http://schemas.openxmlformats.org/officeDocument/2006/relationships/image" Target="media/image60.png"/><Relationship Id="rId80" Type="http://schemas.openxmlformats.org/officeDocument/2006/relationships/image" Target="media/image52.png"/><Relationship Id="rId82" Type="http://schemas.openxmlformats.org/officeDocument/2006/relationships/image" Target="media/image24.png"/><Relationship Id="rId81" Type="http://schemas.openxmlformats.org/officeDocument/2006/relationships/image" Target="media/image3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3.png"/><Relationship Id="rId5" Type="http://schemas.openxmlformats.org/officeDocument/2006/relationships/styles" Target="styles.xml"/><Relationship Id="rId6" Type="http://schemas.openxmlformats.org/officeDocument/2006/relationships/image" Target="media/image43.png"/><Relationship Id="rId7" Type="http://schemas.openxmlformats.org/officeDocument/2006/relationships/image" Target="media/image30.png"/><Relationship Id="rId8" Type="http://schemas.openxmlformats.org/officeDocument/2006/relationships/image" Target="media/image51.png"/><Relationship Id="rId73" Type="http://schemas.openxmlformats.org/officeDocument/2006/relationships/image" Target="media/image73.png"/><Relationship Id="rId72" Type="http://schemas.openxmlformats.org/officeDocument/2006/relationships/image" Target="media/image23.png"/><Relationship Id="rId75" Type="http://schemas.openxmlformats.org/officeDocument/2006/relationships/image" Target="media/image13.png"/><Relationship Id="rId74" Type="http://schemas.openxmlformats.org/officeDocument/2006/relationships/image" Target="media/image45.png"/><Relationship Id="rId77" Type="http://schemas.openxmlformats.org/officeDocument/2006/relationships/image" Target="media/image42.png"/><Relationship Id="rId76" Type="http://schemas.openxmlformats.org/officeDocument/2006/relationships/image" Target="media/image72.png"/><Relationship Id="rId79" Type="http://schemas.openxmlformats.org/officeDocument/2006/relationships/image" Target="media/image9.png"/><Relationship Id="rId78" Type="http://schemas.openxmlformats.org/officeDocument/2006/relationships/image" Target="media/image19.png"/><Relationship Id="rId71" Type="http://schemas.openxmlformats.org/officeDocument/2006/relationships/image" Target="media/image61.png"/><Relationship Id="rId70" Type="http://schemas.openxmlformats.org/officeDocument/2006/relationships/image" Target="media/image37.png"/><Relationship Id="rId62" Type="http://schemas.openxmlformats.org/officeDocument/2006/relationships/image" Target="media/image17.png"/><Relationship Id="rId61" Type="http://schemas.openxmlformats.org/officeDocument/2006/relationships/image" Target="media/image50.png"/><Relationship Id="rId64" Type="http://schemas.openxmlformats.org/officeDocument/2006/relationships/image" Target="media/image57.png"/><Relationship Id="rId63" Type="http://schemas.openxmlformats.org/officeDocument/2006/relationships/image" Target="media/image31.png"/><Relationship Id="rId66" Type="http://schemas.openxmlformats.org/officeDocument/2006/relationships/image" Target="media/image46.png"/><Relationship Id="rId65" Type="http://schemas.openxmlformats.org/officeDocument/2006/relationships/image" Target="media/image55.png"/><Relationship Id="rId68" Type="http://schemas.openxmlformats.org/officeDocument/2006/relationships/image" Target="media/image12.png"/><Relationship Id="rId67" Type="http://schemas.openxmlformats.org/officeDocument/2006/relationships/image" Target="media/image63.png"/><Relationship Id="rId60" Type="http://schemas.openxmlformats.org/officeDocument/2006/relationships/image" Target="media/image66.png"/><Relationship Id="rId69" Type="http://schemas.openxmlformats.org/officeDocument/2006/relationships/image" Target="media/image81.png"/><Relationship Id="rId51" Type="http://schemas.openxmlformats.org/officeDocument/2006/relationships/image" Target="media/image77.png"/><Relationship Id="rId50" Type="http://schemas.openxmlformats.org/officeDocument/2006/relationships/image" Target="media/image15.png"/><Relationship Id="rId53" Type="http://schemas.openxmlformats.org/officeDocument/2006/relationships/image" Target="media/image20.png"/><Relationship Id="rId52" Type="http://schemas.openxmlformats.org/officeDocument/2006/relationships/image" Target="media/image83.png"/><Relationship Id="rId55" Type="http://schemas.openxmlformats.org/officeDocument/2006/relationships/image" Target="media/image87.png"/><Relationship Id="rId54" Type="http://schemas.openxmlformats.org/officeDocument/2006/relationships/image" Target="media/image82.png"/><Relationship Id="rId57" Type="http://schemas.openxmlformats.org/officeDocument/2006/relationships/image" Target="media/image48.png"/><Relationship Id="rId56" Type="http://schemas.openxmlformats.org/officeDocument/2006/relationships/image" Target="media/image59.png"/><Relationship Id="rId59" Type="http://schemas.openxmlformats.org/officeDocument/2006/relationships/image" Target="media/image47.png"/><Relationship Id="rId58" Type="http://schemas.openxmlformats.org/officeDocument/2006/relationships/image" Target="media/image18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Medium-boldItalic.ttf"/><Relationship Id="rId10" Type="http://schemas.openxmlformats.org/officeDocument/2006/relationships/font" Target="fonts/PoppinsMedium-italic.ttf"/><Relationship Id="rId13" Type="http://schemas.openxmlformats.org/officeDocument/2006/relationships/font" Target="fonts/Comfortaa-bold.ttf"/><Relationship Id="rId12" Type="http://schemas.openxmlformats.org/officeDocument/2006/relationships/font" Target="fonts/Comfortaa-regular.ttf"/><Relationship Id="rId1" Type="http://schemas.openxmlformats.org/officeDocument/2006/relationships/font" Target="fonts/Limelight-regular.ttf"/><Relationship Id="rId2" Type="http://schemas.openxmlformats.org/officeDocument/2006/relationships/font" Target="fonts/Poppins-regular.ttf"/><Relationship Id="rId3" Type="http://schemas.openxmlformats.org/officeDocument/2006/relationships/font" Target="fonts/Poppins-bold.ttf"/><Relationship Id="rId4" Type="http://schemas.openxmlformats.org/officeDocument/2006/relationships/font" Target="fonts/Poppins-italic.ttf"/><Relationship Id="rId9" Type="http://schemas.openxmlformats.org/officeDocument/2006/relationships/font" Target="fonts/PoppinsMedium-bold.ttf"/><Relationship Id="rId15" Type="http://schemas.openxmlformats.org/officeDocument/2006/relationships/font" Target="fonts/CenturyGothic-bold.ttf"/><Relationship Id="rId14" Type="http://schemas.openxmlformats.org/officeDocument/2006/relationships/font" Target="fonts/CenturyGothic-regular.ttf"/><Relationship Id="rId17" Type="http://schemas.openxmlformats.org/officeDocument/2006/relationships/font" Target="fonts/CenturyGothic-boldItalic.ttf"/><Relationship Id="rId16" Type="http://schemas.openxmlformats.org/officeDocument/2006/relationships/font" Target="fonts/CenturyGothic-italic.ttf"/><Relationship Id="rId5" Type="http://schemas.openxmlformats.org/officeDocument/2006/relationships/font" Target="fonts/Poppins-boldItalic.ttf"/><Relationship Id="rId6" Type="http://schemas.openxmlformats.org/officeDocument/2006/relationships/font" Target="fonts/BenchNine-regular.ttf"/><Relationship Id="rId7" Type="http://schemas.openxmlformats.org/officeDocument/2006/relationships/font" Target="fonts/BenchNine-bold.ttf"/><Relationship Id="rId8" Type="http://schemas.openxmlformats.org/officeDocument/2006/relationships/font" Target="fonts/PoppinsMedium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